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7D" w:rsidRDefault="0085317D" w:rsidP="0085317D">
      <w:pPr>
        <w:widowControl/>
        <w:jc w:val="center"/>
        <w:rPr>
          <w:rFonts w:ascii="標楷體" w:eastAsia="標楷體"/>
          <w:b/>
          <w:bCs/>
          <w:sz w:val="34"/>
          <w:szCs w:val="34"/>
        </w:rPr>
      </w:pPr>
      <w:bookmarkStart w:id="0" w:name="_GoBack"/>
      <w:r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497B2" wp14:editId="6BDC60FA">
                <wp:simplePos x="0" y="0"/>
                <wp:positionH relativeFrom="column">
                  <wp:posOffset>4630420</wp:posOffset>
                </wp:positionH>
                <wp:positionV relativeFrom="paragraph">
                  <wp:posOffset>-213995</wp:posOffset>
                </wp:positionV>
                <wp:extent cx="1972945" cy="254000"/>
                <wp:effectExtent l="0" t="0" r="27305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29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17D" w:rsidRPr="00A35869" w:rsidRDefault="0085317D" w:rsidP="0085317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1070906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35-5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4.6pt;margin-top:-16.85pt;width:155.3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" strokecolor="#c0504d" strokeweight="2pt">
                <v:path arrowok="t"/>
                <v:textbox>
                  <w:txbxContent>
                    <w:p w:rsidR="0085317D" w:rsidRPr="00A35869" w:rsidRDefault="0085317D" w:rsidP="0085317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1070906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35-5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次校教評會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bCs/>
          <w:sz w:val="34"/>
          <w:szCs w:val="34"/>
        </w:rPr>
        <w:t>國立中興大學教師以</w:t>
      </w:r>
      <w:r w:rsidRPr="0023084A">
        <w:rPr>
          <w:rFonts w:ascii="標楷體" w:eastAsia="標楷體" w:hint="eastAsia"/>
          <w:b/>
          <w:bCs/>
          <w:sz w:val="34"/>
          <w:szCs w:val="34"/>
        </w:rPr>
        <w:t>學術著作</w:t>
      </w:r>
      <w:r>
        <w:rPr>
          <w:rFonts w:ascii="標楷體" w:eastAsia="標楷體" w:hint="eastAsia"/>
          <w:b/>
          <w:bCs/>
          <w:sz w:val="34"/>
          <w:szCs w:val="34"/>
        </w:rPr>
        <w:t>送審教師資格審查意見表</w:t>
      </w:r>
      <w:bookmarkEnd w:id="0"/>
    </w:p>
    <w:p w:rsidR="0085317D" w:rsidRDefault="0085317D" w:rsidP="0085317D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編號：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>
        <w:rPr>
          <w:rFonts w:ascii="標楷體" w:eastAsia="標楷體" w:hint="eastAsia"/>
          <w:sz w:val="26"/>
          <w:szCs w:val="26"/>
          <w:u w:val="single"/>
        </w:rPr>
        <w:t xml:space="preserve">　</w:t>
      </w:r>
      <w:r>
        <w:rPr>
          <w:rFonts w:ascii="標楷體" w:eastAsia="標楷體" w:hint="eastAsia"/>
          <w:sz w:val="26"/>
          <w:szCs w:val="26"/>
        </w:rPr>
        <w:t xml:space="preserve">　　</w:t>
      </w:r>
    </w:p>
    <w:p w:rsidR="0085317D" w:rsidRDefault="0085317D" w:rsidP="0085317D">
      <w:pPr>
        <w:spacing w:line="360" w:lineRule="exact"/>
        <w:rPr>
          <w:rFonts w:ascii="標楷體" w:eastAsia="標楷體"/>
          <w:sz w:val="26"/>
          <w:szCs w:val="26"/>
          <w:u w:val="single"/>
        </w:rPr>
      </w:pPr>
      <w:r>
        <w:rPr>
          <w:rFonts w:ascii="標楷體" w:eastAsia="標楷體" w:hint="eastAsia"/>
          <w:sz w:val="26"/>
          <w:szCs w:val="26"/>
        </w:rPr>
        <w:t>送審單位：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</w:t>
      </w:r>
      <w:r>
        <w:rPr>
          <w:rFonts w:ascii="標楷體" w:eastAsia="標楷體" w:hint="eastAsia"/>
          <w:sz w:val="26"/>
          <w:szCs w:val="26"/>
        </w:rPr>
        <w:t xml:space="preserve">　姓名：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85317D" w:rsidRDefault="0085317D" w:rsidP="0085317D">
      <w:pPr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擬送審等級：</w:t>
      </w:r>
      <w:r>
        <w:rPr>
          <w:rFonts w:eastAsia="標楷體" w:hint="eastAsia"/>
          <w:sz w:val="26"/>
          <w:szCs w:val="26"/>
        </w:rPr>
        <w:t>□教授　□副教授　□助理教授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□講師</w:t>
      </w:r>
    </w:p>
    <w:p w:rsidR="0085317D" w:rsidRDefault="0085317D" w:rsidP="0085317D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代表著作名稱：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>
        <w:rPr>
          <w:rFonts w:ascii="標楷體" w:eastAsia="標楷體" w:hint="eastAsia"/>
          <w:sz w:val="26"/>
          <w:szCs w:val="26"/>
        </w:rPr>
        <w:t xml:space="preserve">　　　　　　　　　　　　　　　　　　　　　　　　　　　</w:t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1326"/>
        <w:gridCol w:w="561"/>
        <w:gridCol w:w="1887"/>
        <w:gridCol w:w="608"/>
        <w:gridCol w:w="1279"/>
        <w:gridCol w:w="203"/>
        <w:gridCol w:w="1684"/>
        <w:gridCol w:w="1636"/>
      </w:tblGrid>
      <w:tr w:rsidR="0085317D" w:rsidTr="00462FB5">
        <w:trPr>
          <w:trHeight w:val="2343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17D" w:rsidRDefault="0085317D" w:rsidP="00462FB5">
            <w:pPr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審查意見：</w:t>
            </w:r>
            <w:proofErr w:type="gramStart"/>
            <w:r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int="eastAsia"/>
                <w:szCs w:val="24"/>
              </w:rPr>
              <w:t>請具體明確，逐條敘述，</w:t>
            </w:r>
            <w:r w:rsidRPr="005D4E1B">
              <w:rPr>
                <w:rFonts w:eastAsia="標楷體" w:hint="eastAsia"/>
                <w:szCs w:val="24"/>
              </w:rPr>
              <w:t>審查意見表格不足時，請向下延伸評述。</w:t>
            </w:r>
            <w:r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85317D" w:rsidTr="00462FB5">
        <w:trPr>
          <w:cantSplit/>
          <w:trHeight w:val="542"/>
        </w:trPr>
        <w:tc>
          <w:tcPr>
            <w:tcW w:w="842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代　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作　評　分　項　目　及　標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準</w:t>
            </w:r>
            <w:proofErr w:type="gramEnd"/>
          </w:p>
        </w:tc>
        <w:tc>
          <w:tcPr>
            <w:tcW w:w="16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317D" w:rsidRDefault="0085317D" w:rsidP="00462FB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61AD0">
              <w:rPr>
                <w:rFonts w:ascii="標楷體" w:eastAsia="標楷體" w:hAnsi="標楷體" w:hint="eastAsia"/>
                <w:b/>
                <w:w w:val="90"/>
                <w:sz w:val="22"/>
                <w:szCs w:val="24"/>
              </w:rPr>
              <w:t>參考著作及前一等級至本次申請等級間</w:t>
            </w:r>
            <w:r w:rsidRPr="00B61AD0">
              <w:rPr>
                <w:rFonts w:ascii="標楷體" w:eastAsia="標楷體" w:hAnsi="標楷體" w:hint="eastAsia"/>
                <w:b/>
                <w:sz w:val="22"/>
                <w:szCs w:val="24"/>
              </w:rPr>
              <w:t>之學術研究成績</w:t>
            </w:r>
          </w:p>
        </w:tc>
      </w:tr>
      <w:tr w:rsidR="0085317D" w:rsidTr="00462FB5">
        <w:trPr>
          <w:cantSplit/>
          <w:trHeight w:val="362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研究主題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文字與結構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研究方法及參考資料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4"/>
              </w:rPr>
              <w:t>學術貢獻或應用價值</w:t>
            </w:r>
          </w:p>
        </w:tc>
        <w:tc>
          <w:tcPr>
            <w:tcW w:w="16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17D" w:rsidRDefault="0085317D" w:rsidP="00462FB5">
            <w:pPr>
              <w:widowControl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85317D" w:rsidTr="00462FB5">
        <w:trPr>
          <w:cantSplit/>
          <w:trHeight w:val="276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40%</w:t>
            </w:r>
          </w:p>
        </w:tc>
      </w:tr>
      <w:tr w:rsidR="0085317D" w:rsidTr="00462FB5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副教授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35%</w:t>
            </w:r>
          </w:p>
        </w:tc>
      </w:tr>
      <w:tr w:rsidR="0085317D" w:rsidTr="00462FB5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助理教授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30%</w:t>
            </w:r>
          </w:p>
        </w:tc>
      </w:tr>
      <w:tr w:rsidR="0085317D" w:rsidTr="00462FB5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7D" w:rsidRDefault="0085317D" w:rsidP="00462FB5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講師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35%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17D" w:rsidRDefault="0085317D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20%</w:t>
            </w:r>
          </w:p>
        </w:tc>
      </w:tr>
      <w:tr w:rsidR="0085317D" w:rsidTr="00462FB5">
        <w:trPr>
          <w:cantSplit/>
          <w:trHeight w:val="507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jc w:val="distribute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得 分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17D" w:rsidRDefault="0085317D" w:rsidP="00462FB5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17D" w:rsidRDefault="0085317D" w:rsidP="00462FB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17D" w:rsidRDefault="0085317D" w:rsidP="00462FB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317D" w:rsidRDefault="0085317D" w:rsidP="00462FB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317D" w:rsidRDefault="0085317D" w:rsidP="00462FB5">
            <w:pPr>
              <w:rPr>
                <w:rFonts w:ascii="標楷體" w:eastAsia="標楷體"/>
                <w:szCs w:val="24"/>
              </w:rPr>
            </w:pPr>
          </w:p>
        </w:tc>
      </w:tr>
      <w:tr w:rsidR="0085317D" w:rsidTr="00462FB5">
        <w:trPr>
          <w:cantSplit/>
          <w:trHeight w:val="558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280" w:lineRule="exact"/>
              <w:jc w:val="distribute"/>
              <w:rPr>
                <w:rFonts w:ascii="標楷體" w:eastAsia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>總 分</w:t>
            </w:r>
          </w:p>
        </w:tc>
        <w:tc>
          <w:tcPr>
            <w:tcW w:w="9184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17D" w:rsidRDefault="0085317D" w:rsidP="0085317D">
            <w:pPr>
              <w:spacing w:beforeLines="50" w:before="180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color w:val="000000"/>
                <w:szCs w:val="24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　　　　</w:t>
            </w:r>
            <w:r>
              <w:rPr>
                <w:rFonts w:ascii="標楷體" w:eastAsia="標楷體" w:hint="eastAsia"/>
                <w:b/>
                <w:color w:val="000000"/>
                <w:szCs w:val="24"/>
              </w:rPr>
              <w:t>（請將上列五項評分加總）</w:t>
            </w:r>
          </w:p>
        </w:tc>
      </w:tr>
      <w:tr w:rsidR="0085317D" w:rsidTr="00462FB5">
        <w:trPr>
          <w:cantSplit/>
          <w:trHeight w:val="423"/>
        </w:trPr>
        <w:tc>
          <w:tcPr>
            <w:tcW w:w="526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優　　　　　點</w:t>
            </w:r>
          </w:p>
        </w:tc>
        <w:tc>
          <w:tcPr>
            <w:tcW w:w="48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317D" w:rsidRDefault="0085317D" w:rsidP="00462FB5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缺　　　　　點</w:t>
            </w:r>
          </w:p>
        </w:tc>
      </w:tr>
      <w:tr w:rsidR="0085317D" w:rsidTr="00462FB5">
        <w:trPr>
          <w:cantSplit/>
          <w:trHeight w:val="2650"/>
        </w:trPr>
        <w:tc>
          <w:tcPr>
            <w:tcW w:w="52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□內容充實見解創新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□研究方法恰當，推理嚴謹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□所獲結論具學術或實用價值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□觀點正確有學理依據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□研究能力佳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□取材豐富組織嚴謹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□研究成果優良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其他：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□無特殊創見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□學術或實用價值不高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int="eastAsia"/>
                <w:szCs w:val="24"/>
              </w:rPr>
              <w:t>析論欠深入</w:t>
            </w:r>
            <w:proofErr w:type="gramEnd"/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□內容不完整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□研究方法及理論基礎均弱</w:t>
            </w:r>
          </w:p>
          <w:p w:rsidR="0085317D" w:rsidRDefault="0085317D" w:rsidP="0085317D">
            <w:pPr>
              <w:numPr>
                <w:ilvl w:val="0"/>
                <w:numId w:val="1"/>
              </w:numPr>
              <w:spacing w:line="240" w:lineRule="exact"/>
              <w:ind w:leftChars="30" w:left="317" w:hanging="245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論文寫作格式不符</w:t>
            </w:r>
          </w:p>
          <w:p w:rsidR="0085317D" w:rsidRDefault="0085317D" w:rsidP="0085317D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研究成績差</w:t>
            </w:r>
          </w:p>
          <w:p w:rsidR="0085317D" w:rsidRPr="007B6430" w:rsidRDefault="0085317D" w:rsidP="0085317D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color w:val="000000"/>
                <w:szCs w:val="24"/>
              </w:rPr>
            </w:pPr>
            <w:r w:rsidRPr="007B6430">
              <w:rPr>
                <w:rFonts w:ascii="標楷體" w:eastAsia="標楷體" w:hint="eastAsia"/>
                <w:color w:val="000000"/>
                <w:szCs w:val="24"/>
              </w:rPr>
              <w:t>非個人原創性，以整理、增刪、組合或編排他人著作</w:t>
            </w:r>
          </w:p>
          <w:p w:rsidR="0085317D" w:rsidRPr="007B6430" w:rsidRDefault="0085317D" w:rsidP="0085317D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color w:val="000000"/>
                <w:szCs w:val="24"/>
              </w:rPr>
            </w:pPr>
            <w:r w:rsidRPr="007B6430">
              <w:rPr>
                <w:rFonts w:ascii="標楷體" w:eastAsia="標楷體" w:hint="eastAsia"/>
                <w:color w:val="000000"/>
                <w:szCs w:val="24"/>
              </w:rPr>
              <w:t>代表作屬學位論文之全部或一部分，曾</w:t>
            </w:r>
            <w:proofErr w:type="gramStart"/>
            <w:r w:rsidRPr="007B6430">
              <w:rPr>
                <w:rFonts w:ascii="標楷體" w:eastAsia="標楷體" w:hint="eastAsia"/>
                <w:color w:val="000000"/>
                <w:szCs w:val="24"/>
              </w:rPr>
              <w:t>送審且無</w:t>
            </w:r>
            <w:proofErr w:type="gramEnd"/>
            <w:r w:rsidRPr="007B6430">
              <w:rPr>
                <w:rFonts w:ascii="標楷體" w:eastAsia="標楷體" w:hint="eastAsia"/>
                <w:color w:val="000000"/>
                <w:szCs w:val="24"/>
              </w:rPr>
              <w:t>一定程度之創新</w:t>
            </w:r>
          </w:p>
          <w:p w:rsidR="0085317D" w:rsidRDefault="0085317D" w:rsidP="00462FB5">
            <w:pPr>
              <w:spacing w:line="240" w:lineRule="exact"/>
              <w:ind w:leftChars="31" w:left="271" w:hangingChars="82" w:hanging="197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r w:rsidRPr="0023084A">
              <w:rPr>
                <w:rFonts w:ascii="標楷體" w:eastAsia="標楷體" w:hint="eastAsia"/>
                <w:sz w:val="22"/>
              </w:rPr>
              <w:t>涉及抄襲或其他違反學術倫理情事</w:t>
            </w:r>
            <w:r>
              <w:rPr>
                <w:rFonts w:ascii="標楷體" w:eastAsia="標楷體" w:hint="eastAsia"/>
                <w:sz w:val="22"/>
              </w:rPr>
              <w:t>（請於審查意見欄指出具體事實）</w:t>
            </w:r>
          </w:p>
          <w:p w:rsidR="0085317D" w:rsidRDefault="0085317D" w:rsidP="00462FB5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其他：</w:t>
            </w:r>
          </w:p>
        </w:tc>
      </w:tr>
      <w:tr w:rsidR="0085317D" w:rsidTr="00462FB5">
        <w:trPr>
          <w:cantSplit/>
          <w:trHeight w:val="675"/>
        </w:trPr>
        <w:tc>
          <w:tcPr>
            <w:tcW w:w="2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審查人簽章</w:t>
            </w:r>
          </w:p>
        </w:tc>
        <w:tc>
          <w:tcPr>
            <w:tcW w:w="30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17D" w:rsidRDefault="0085317D" w:rsidP="00462FB5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17D" w:rsidRDefault="0085317D" w:rsidP="00462FB5">
            <w:pPr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審畢日期</w:t>
            </w:r>
          </w:p>
        </w:tc>
        <w:tc>
          <w:tcPr>
            <w:tcW w:w="33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317D" w:rsidRDefault="0085317D" w:rsidP="00462FB5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　　　年　　　月　　　日</w:t>
            </w:r>
          </w:p>
        </w:tc>
      </w:tr>
      <w:tr w:rsidR="0085317D" w:rsidTr="00462FB5">
        <w:trPr>
          <w:cantSplit/>
          <w:trHeight w:val="675"/>
        </w:trPr>
        <w:tc>
          <w:tcPr>
            <w:tcW w:w="100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317D" w:rsidRPr="00834BB4" w:rsidRDefault="0085317D" w:rsidP="00462FB5">
            <w:pPr>
              <w:rPr>
                <w:rFonts w:ascii="標楷體" w:eastAsia="標楷體"/>
                <w:szCs w:val="24"/>
              </w:rPr>
            </w:pPr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本案</w:t>
            </w:r>
            <w:proofErr w:type="gramStart"/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如經勾選</w:t>
            </w:r>
            <w:proofErr w:type="gramEnd"/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者，依專科以上學校教師資格審定辦法第21條、第22條、第43條規定</w:t>
            </w:r>
            <w:r w:rsidRPr="00AA744D">
              <w:rPr>
                <w:rFonts w:ascii="標楷體" w:eastAsia="標楷體" w:hAnsi="標楷體" w:hint="eastAsia"/>
                <w:szCs w:val="24"/>
              </w:rPr>
              <w:t>，</w:t>
            </w:r>
            <w:r w:rsidRPr="00F90134">
              <w:rPr>
                <w:rFonts w:ascii="標楷體" w:eastAsia="標楷體" w:hint="eastAsia"/>
                <w:color w:val="FF0000"/>
                <w:szCs w:val="24"/>
                <w:highlight w:val="yellow"/>
              </w:rPr>
              <w:t>總</w:t>
            </w:r>
            <w:proofErr w:type="gramStart"/>
            <w:r w:rsidRPr="00F90134">
              <w:rPr>
                <w:rFonts w:ascii="標楷體" w:eastAsia="標楷體" w:hint="eastAsia"/>
                <w:color w:val="FF0000"/>
                <w:szCs w:val="24"/>
                <w:highlight w:val="yellow"/>
              </w:rPr>
              <w:t>分</w:t>
            </w:r>
            <w:r w:rsidRPr="00F90134">
              <w:rPr>
                <w:rFonts w:ascii="標楷體" w:eastAsia="標楷體" w:hAnsi="標楷體" w:hint="eastAsia"/>
                <w:color w:val="FF0000"/>
                <w:szCs w:val="24"/>
                <w:highlight w:val="yellow"/>
                <w:u w:val="single"/>
              </w:rPr>
              <w:t>應評</w:t>
            </w:r>
            <w:proofErr w:type="gramEnd"/>
            <w:r w:rsidRPr="00F90134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低於</w:t>
            </w:r>
            <w:r w:rsidRPr="00F90134">
              <w:rPr>
                <w:rFonts w:ascii="Cambria" w:eastAsia="標楷體" w:hAnsi="Cambria"/>
                <w:color w:val="FF0000"/>
                <w:szCs w:val="24"/>
                <w:highlight w:val="yellow"/>
              </w:rPr>
              <w:t>7</w:t>
            </w:r>
            <w:r w:rsidRPr="00F90134">
              <w:rPr>
                <w:rFonts w:ascii="Cambria" w:eastAsia="標楷體" w:hAnsi="Cambria" w:hint="eastAsia"/>
                <w:color w:val="FF0000"/>
                <w:szCs w:val="24"/>
                <w:highlight w:val="yellow"/>
              </w:rPr>
              <w:t>0</w:t>
            </w:r>
            <w:r w:rsidRPr="00F90134">
              <w:rPr>
                <w:rFonts w:ascii="Cambria" w:eastAsia="標楷體" w:hAnsi="標楷體" w:hint="eastAsia"/>
                <w:color w:val="FF0000"/>
                <w:szCs w:val="24"/>
                <w:highlight w:val="yellow"/>
              </w:rPr>
              <w:t>分</w:t>
            </w:r>
            <w:r w:rsidRPr="007B643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</w:tbl>
    <w:p w:rsidR="0085317D" w:rsidRDefault="0085317D" w:rsidP="0085317D">
      <w:pPr>
        <w:widowControl/>
        <w:spacing w:line="28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br w:type="page"/>
      </w:r>
      <w:r>
        <w:rPr>
          <w:rFonts w:ascii="標楷體" w:eastAsia="標楷體" w:hint="eastAsia"/>
          <w:szCs w:val="24"/>
        </w:rPr>
        <w:lastRenderedPageBreak/>
        <w:t>附註：</w:t>
      </w:r>
    </w:p>
    <w:p w:rsidR="0085317D" w:rsidRDefault="0085317D" w:rsidP="0085317D">
      <w:pPr>
        <w:spacing w:line="28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1.教授：應為在該學術領域內有重要貢獻或創見之著作。</w:t>
      </w:r>
    </w:p>
    <w:p w:rsidR="0085317D" w:rsidRDefault="0085317D" w:rsidP="0085317D">
      <w:pPr>
        <w:spacing w:line="280" w:lineRule="exact"/>
        <w:ind w:rightChars="-431" w:right="-103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2.副教授：應為在該學術領域內有持續性並有具體貢獻之著作。</w:t>
      </w:r>
    </w:p>
    <w:p w:rsidR="0085317D" w:rsidRDefault="0085317D" w:rsidP="0085317D">
      <w:pPr>
        <w:spacing w:line="280" w:lineRule="exact"/>
        <w:ind w:rightChars="-431" w:right="-103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3.助理教授：應為具有博士學位論文相當水準以上之著作。</w:t>
      </w:r>
    </w:p>
    <w:p w:rsidR="0085317D" w:rsidRDefault="0085317D" w:rsidP="0085317D">
      <w:pPr>
        <w:spacing w:line="280" w:lineRule="exact"/>
        <w:ind w:rightChars="-431" w:right="-103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4.講師：應為具有碩士學位論文相當水準以上之著作。</w:t>
      </w:r>
    </w:p>
    <w:p w:rsidR="0085317D" w:rsidRPr="004D680F" w:rsidRDefault="0085317D" w:rsidP="0085317D">
      <w:pPr>
        <w:spacing w:line="280" w:lineRule="exact"/>
        <w:rPr>
          <w:rFonts w:ascii="標楷體" w:eastAsia="標楷體" w:hAnsi="標楷體"/>
          <w:color w:val="FF0000"/>
          <w:szCs w:val="24"/>
          <w:u w:val="single"/>
        </w:rPr>
      </w:pPr>
      <w:r>
        <w:rPr>
          <w:rFonts w:ascii="標楷體" w:eastAsia="標楷體" w:hint="eastAsia"/>
          <w:szCs w:val="24"/>
        </w:rPr>
        <w:t>5.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本校教師升等或</w:t>
      </w:r>
      <w:proofErr w:type="gramStart"/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改聘案外</w:t>
      </w:r>
      <w:proofErr w:type="gramEnd"/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審總評結果須符合下列標準，始得提請逐級評審：</w:t>
      </w:r>
    </w:p>
    <w:p w:rsidR="0085317D" w:rsidRPr="004D680F" w:rsidRDefault="0085317D" w:rsidP="0085317D">
      <w:pPr>
        <w:tabs>
          <w:tab w:val="left" w:pos="1648"/>
        </w:tabs>
        <w:spacing w:line="280" w:lineRule="exact"/>
        <w:ind w:left="341" w:hangingChars="142" w:hanging="341"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4D680F"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(1)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副教授升等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教授、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助理教授升等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副教授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：總評至少4位評定為80分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以上。</w:t>
      </w:r>
    </w:p>
    <w:p w:rsidR="0085317D" w:rsidRDefault="0085317D" w:rsidP="0085317D">
      <w:pPr>
        <w:tabs>
          <w:tab w:val="left" w:pos="1648"/>
        </w:tabs>
        <w:spacing w:line="280" w:lineRule="exact"/>
        <w:ind w:left="629" w:hangingChars="262" w:hanging="629"/>
        <w:jc w:val="both"/>
        <w:rPr>
          <w:rFonts w:ascii="標楷體" w:eastAsia="標楷體" w:hAnsi="標楷體"/>
          <w:szCs w:val="24"/>
        </w:rPr>
      </w:pPr>
      <w:r w:rsidRPr="004D680F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(2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)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講師升等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助理教授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、助教升等講師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：總評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至少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4位評定為75分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以上，且其中至少3位評定為80分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以上。</w:t>
      </w:r>
    </w:p>
    <w:p w:rsidR="008F6CD5" w:rsidRPr="0085317D" w:rsidRDefault="0085317D" w:rsidP="0085317D">
      <w:r>
        <w:rPr>
          <w:rFonts w:ascii="標楷體" w:eastAsia="標楷體" w:hAnsi="標楷體" w:hint="eastAsia"/>
          <w:szCs w:val="24"/>
        </w:rPr>
        <w:t>6</w:t>
      </w:r>
      <w:r w:rsidRPr="005D4E1B">
        <w:rPr>
          <w:rFonts w:ascii="標楷體" w:eastAsia="標楷體" w:hAnsi="標楷體" w:hint="eastAsia"/>
          <w:szCs w:val="24"/>
        </w:rPr>
        <w:t>.委員評分時，請斟酌審查意見與評分應相符。</w:t>
      </w:r>
    </w:p>
    <w:sectPr w:rsidR="008F6CD5" w:rsidRPr="0085317D" w:rsidSect="003F2221">
      <w:pgSz w:w="11906" w:h="16838"/>
      <w:pgMar w:top="851" w:right="566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6"/>
    <w:rsid w:val="003F2221"/>
    <w:rsid w:val="0085317D"/>
    <w:rsid w:val="008F6CD5"/>
    <w:rsid w:val="00D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2018-09-07T01:05:00Z</dcterms:created>
  <dcterms:modified xsi:type="dcterms:W3CDTF">2018-09-07T01:05:00Z</dcterms:modified>
</cp:coreProperties>
</file>